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A7637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1A7637">
      <w:pPr>
        <w:pStyle w:val="NormalWeb"/>
        <w:divId w:val="584269909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SERVICIO DE ESCRIBANIA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1A7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1A7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</w:t>
      </w:r>
      <w:r>
        <w:rPr>
          <w:rFonts w:eastAsia="Times New Roman"/>
          <w:lang w:val="es-ES"/>
        </w:rPr>
        <w:t>caciones;</w:t>
      </w:r>
    </w:p>
    <w:p w:rsidR="00000000" w:rsidRDefault="001A7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1A7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1A7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</w:t>
      </w:r>
      <w:r>
        <w:rPr>
          <w:lang w:val="es-ES"/>
        </w:rPr>
        <w:t xml:space="preserve"> en caso de contradicción o discrepancia entre los mismos, la prioridad se dará en el orden enunciado anteriormente.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1A7637">
      <w:pPr>
        <w:pStyle w:val="NormalWeb"/>
        <w:divId w:val="1229725622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1A7637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lastRenderedPageBreak/>
        <w:t>El crédito presupuestario para cubrir el compromiso derivado del presente contrato está previsto conforme al Certificado de Disponibilidad Presupuestaria vinculado a</w:t>
      </w:r>
      <w:r>
        <w:rPr>
          <w:lang w:val="es-ES"/>
        </w:rPr>
        <w:t>l Programa Anual de Contrataciones (PAC) con el ID N°: 427458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El contrato es el resultado del procedimiento de ICITACION POR CONCURSO DE OFERTAS (LCO)</w:t>
      </w:r>
      <w:r>
        <w:rPr>
          <w:rStyle w:val="nfasis"/>
          <w:lang w:val="es-ES"/>
        </w:rPr>
        <w:t xml:space="preserve"> </w:t>
      </w:r>
      <w:r>
        <w:rPr>
          <w:lang w:val="es-ES"/>
        </w:rPr>
        <w:t>N° 07/2023, convocado por la COMISIÓN NACIONAL DE TELECOMUNICACIONES - C</w:t>
      </w:r>
      <w:r>
        <w:rPr>
          <w:lang w:val="es-ES"/>
        </w:rPr>
        <w:t>ONATEL. La adjudicación fue realizada según acto administrativo N°_______.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</w:t>
            </w:r>
            <w:r>
              <w:rPr>
                <w:rFonts w:eastAsia="Times New Roman"/>
              </w:rPr>
              <w:t>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86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100.000.000.-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A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200.000.000.- </w:t>
            </w:r>
          </w:p>
        </w:tc>
      </w:tr>
    </w:tbl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 xml:space="preserve">El Proveedor se compromete a proveer los </w:t>
      </w:r>
      <w:r>
        <w:rPr>
          <w:lang w:val="es-ES"/>
        </w:rPr>
        <w:t>Bienes a la Contratante y a subsanar los defectos de éstos de conformidad a  las disposiciones del Contrato.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sus defectos, el </w:t>
      </w:r>
      <w:r>
        <w:rPr>
          <w:lang w:val="es-ES"/>
        </w:rPr>
        <w:t>Precio del Contrato o las sumas que resulten pagaderas de conformidad con lo dispuesto en estas bases y condiciones.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1A7637">
      <w:pPr>
        <w:pStyle w:val="NormalWeb"/>
        <w:divId w:val="2065182104"/>
        <w:rPr>
          <w:lang w:val="es-ES"/>
        </w:rPr>
      </w:pPr>
      <w:r>
        <w:rPr>
          <w:color w:val="333333"/>
          <w:sz w:val="20"/>
          <w:szCs w:val="20"/>
          <w:lang w:val="es-ES"/>
        </w:rPr>
        <w:lastRenderedPageBreak/>
        <w:t>La vigencia del presente contrato será:</w:t>
      </w:r>
    </w:p>
    <w:p w:rsidR="00000000" w:rsidRDefault="001A7637">
      <w:pPr>
        <w:pStyle w:val="NormalWeb"/>
        <w:rPr>
          <w:lang w:val="es-ES"/>
        </w:rPr>
      </w:pPr>
      <w:r>
        <w:rPr>
          <w:rStyle w:val="Textoennegrita"/>
          <w:u w:val="single"/>
          <w:lang w:val="es-ES"/>
        </w:rPr>
        <w:t>VIGENCIA DEL CONTRATO:</w:t>
      </w:r>
      <w:r>
        <w:rPr>
          <w:rStyle w:val="Textoennegrita"/>
          <w:lang w:val="es-ES"/>
        </w:rPr>
        <w:t xml:space="preserve"> por un periodo de 12 (doce) meses.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Plazo, lugar y con</w:t>
      </w:r>
      <w:r>
        <w:rPr>
          <w:rFonts w:eastAsia="Times New Roman"/>
          <w:lang w:val="es-ES"/>
        </w:rPr>
        <w:t xml:space="preserve">diciones de la provisión de bienes y/o servicios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del pliego de bases.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1A7637">
      <w:pPr>
        <w:pStyle w:val="NormalWeb"/>
        <w:divId w:val="607394306"/>
        <w:rPr>
          <w:lang w:val="es-ES"/>
        </w:rPr>
      </w:pPr>
      <w:r>
        <w:rPr>
          <w:lang w:val="es-ES"/>
        </w:rPr>
        <w:t>La administración de éste contr</w:t>
      </w:r>
      <w:r>
        <w:rPr>
          <w:lang w:val="es-ES"/>
        </w:rPr>
        <w:t>ato estará a cargo de: 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SECRETARIA GENERAL 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del presente pliego de bases y cond</w:t>
      </w:r>
      <w:r>
        <w:rPr>
          <w:lang w:val="es-ES"/>
        </w:rPr>
        <w:t>iciones, la cual se presentará a más tardar dentro de los diez (10) días calendarios siguientes a la firma del contrato. 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rentas, activos y pasivos an</w:t>
      </w:r>
      <w:r>
        <w:rPr>
          <w:lang w:val="es-ES"/>
        </w:rPr>
        <w:t>te la Contraloría General de la República, de todos los sujetos obligados en el marco de la Ley N° 6355/19.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</w:t>
      </w:r>
      <w:r>
        <w:rPr>
          <w:lang w:val="es-ES"/>
        </w:rPr>
        <w:t>inalizada la ejecución del presente contrato.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del presente pliego. Llegado al monto equivalente a la Garan</w:t>
      </w:r>
      <w:r>
        <w:rPr>
          <w:lang w:val="es-ES"/>
        </w:rPr>
        <w:t>tía de Fiel Cumplimiento de Contrato, la Contratante podrá aplicar el procedimiento de rescisión de contratos de conformidad al Artículo 59 inc. c) de la Ley N° 2.051/2003 "De Contrataciones Públicas", caso contrario deberá seguir aplicando el monto de las</w:t>
      </w:r>
      <w:r>
        <w:rPr>
          <w:lang w:val="es-ES"/>
        </w:rPr>
        <w:t xml:space="preserve"> multas que correspondan.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lastRenderedPageBreak/>
        <w:t>La rescisión del contrato o la aplicación de multas por encima del porcentaje de la Garantía de Cumplimiento del Contrato deberá comunicarse a la DNCP a los fines previstos en el artículo 72 de la Ley N° 2051/2003 "De Contratacion</w:t>
      </w:r>
      <w:r>
        <w:rPr>
          <w:lang w:val="es-ES"/>
        </w:rPr>
        <w:t>es Públicas", modificado por Ley N° 6716/2021.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</w:t>
      </w:r>
      <w:r>
        <w:rPr>
          <w:lang w:val="es-ES"/>
        </w:rPr>
        <w:t xml:space="preserve"> en la Ley N° 2051/2003 y en las condiciones contractuales del presente pliego de bases y condiciones. 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</w:t>
      </w:r>
      <w:r>
        <w:rPr>
          <w:lang w:val="es-ES"/>
        </w:rPr>
        <w:t>ción aplicable y en las condiciones contractuales.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adjudicación de la Contratación debido a la procedencia de una protesta o investigación instaurada en </w:t>
      </w:r>
      <w:r>
        <w:rPr>
          <w:lang w:val="es-ES"/>
        </w:rPr>
        <w:t>contra del procedimiento, y si dicha nulidad afectara al contrato ya suscrito entre LAS PARTES, el Contrato o la parte del mismo que sea afectada por la nulidad, quedará automáticamente sin efecto de pleno derecho, a partir de la comunicación oficial reali</w:t>
      </w:r>
      <w:r>
        <w:rPr>
          <w:lang w:val="es-ES"/>
        </w:rPr>
        <w:t>zada por la DNCP, debiendo asumir LAS PARTES las responsabilidades y obligaciones derivadas de lo ejecutado del contrato.</w:t>
      </w:r>
    </w:p>
    <w:p w:rsidR="00000000" w:rsidRDefault="001A763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1A7637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</w:t>
      </w:r>
      <w:r>
        <w:rPr>
          <w:lang w:val="es-ES"/>
        </w:rPr>
        <w:t>____________ República del Paraguay al día___________ mes___________ y año_____________.</w:t>
      </w:r>
    </w:p>
    <w:p w:rsidR="00000000" w:rsidRDefault="001A7637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1A7637" w:rsidRDefault="001A7637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1A7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0F54"/>
    <w:multiLevelType w:val="multilevel"/>
    <w:tmpl w:val="7058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F3"/>
    <w:rsid w:val="001A7637"/>
    <w:rsid w:val="008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F873-0F21-45DD-9C9D-13484BC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Sotelo</dc:creator>
  <cp:keywords/>
  <dc:description/>
  <cp:lastModifiedBy>Fabricio Sotelo</cp:lastModifiedBy>
  <cp:revision>2</cp:revision>
  <dcterms:created xsi:type="dcterms:W3CDTF">2023-10-19T13:35:00Z</dcterms:created>
  <dcterms:modified xsi:type="dcterms:W3CDTF">2023-10-19T13:35:00Z</dcterms:modified>
</cp:coreProperties>
</file>