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E00C8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EntreLA cOMISIÓN NACIONAL DE TELECOMUNICACIONES (CONATEL) CON RUC N° 80014036-2, representada por el ing. juan carlos duarte duré, EN carácter DE PRESIDENTE DEL DIRECTORIO, SEGÚN DECRETO N° 2427/2019 DE LA PRESIDENCIA DE LA REPÚBLICA, domiciliada en LAS CA</w:t>
      </w:r>
      <w:r>
        <w:rPr>
          <w:lang w:val="es-ES"/>
        </w:rPr>
        <w:t>LLES preSIDENTE FRANCO N° 780 Y AYOLAS, PISO N° 14 EDIFICIO AYFRA BLOQUE B, DE ESTA CIUDAD CAPITAL, TELÉFONO N° (595-21) 4382400/01 , denominada en adelante la contratante, por una parte, y, por la otra, la firma ____________, domiciliada en ______________</w:t>
      </w:r>
      <w:r>
        <w:rPr>
          <w:lang w:val="es-ES"/>
        </w:rPr>
        <w:t>_____________________, República del Paraguay, representada para este acto por _________________________________, con Cédula de Identidad N° ________________, denominada en adelante el proveedor, identificadas en conjunto como "LAS PARTES" e, individualmen</w:t>
      </w:r>
      <w:r>
        <w:rPr>
          <w:lang w:val="es-ES"/>
        </w:rPr>
        <w:t>te, "PARTE", acuerdan celebrar el presente "Contrato de _______________________________", el cual estará sujeto a las siguientes cláusulas y condiciones: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0E00C8">
      <w:pPr>
        <w:pStyle w:val="NormalWeb"/>
        <w:divId w:val="2147239530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0E00C8">
      <w:pPr>
        <w:pStyle w:val="NormalWeb"/>
        <w:rPr>
          <w:lang w:val="es-ES"/>
        </w:rPr>
      </w:pPr>
      <w:r>
        <w:rPr>
          <w:rStyle w:val="Textoennegrita"/>
          <w:color w:val="C45911"/>
          <w:lang w:val="es-ES"/>
        </w:rPr>
        <w:t>AMPLIACIÓN DEL SISTEMA DE MEDICIÓN DE CLAIDAD DE SERV</w:t>
      </w:r>
      <w:r>
        <w:rPr>
          <w:rStyle w:val="Textoennegrita"/>
          <w:color w:val="C45911"/>
          <w:lang w:val="es-ES"/>
        </w:rPr>
        <w:t>ICIOS, PARA EL SERVICIO MÓVIL, CON ESTACIONES FIJAS DE MEDICIÓN Y ADECUACIÓND EL CENTRO DE OPERACIONES Y MEDICIONES DE LA CONATEL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</w:t>
      </w:r>
      <w:r>
        <w:rPr>
          <w:lang w:val="es-ES"/>
        </w:rPr>
        <w:t>rato son los siguientes:</w:t>
      </w:r>
    </w:p>
    <w:p w:rsidR="00000000" w:rsidRDefault="000E00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0E00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0E00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0E00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0E00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0E00C8">
      <w:pPr>
        <w:pStyle w:val="NormalWeb"/>
        <w:divId w:val="1895313835"/>
        <w:rPr>
          <w:lang w:val="es-ES"/>
        </w:rPr>
      </w:pPr>
      <w:r>
        <w:rPr>
          <w:lang w:val="es-ES"/>
        </w:rPr>
        <w:t>Los document</w:t>
      </w:r>
      <w:r>
        <w:rPr>
          <w:lang w:val="es-ES"/>
        </w:rPr>
        <w:t>os adicionales del contrato son:</w:t>
      </w:r>
    </w:p>
    <w:p w:rsidR="00000000" w:rsidRDefault="000E00C8">
      <w:pPr>
        <w:pStyle w:val="NormalWeb"/>
        <w:rPr>
          <w:lang w:val="es-ES"/>
        </w:rPr>
      </w:pPr>
      <w:r>
        <w:rPr>
          <w:rStyle w:val="Textoennegrita"/>
          <w:color w:val="000000"/>
          <w:lang w:val="es-ES"/>
        </w:rPr>
        <w:lastRenderedPageBreak/>
        <w:t xml:space="preserve">Garantía de Anticipo según Póliza N°_____, Garantía </w:t>
      </w:r>
      <w:r>
        <w:rPr>
          <w:rStyle w:val="Textoennegrita"/>
          <w:lang w:val="es-ES"/>
        </w:rPr>
        <w:t>contra todo riesgo de los equipos según Póliza N°_____ y Garantía de Fiel Cumplimiento según Póliza N°________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Identificación del crédito presupuestario para cubrir el com</w:t>
      </w:r>
      <w:r>
        <w:rPr>
          <w:rFonts w:eastAsia="Times New Roman"/>
          <w:lang w:val="es-ES"/>
        </w:rPr>
        <w:t xml:space="preserve">promiso derivado del contrato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Programa Anual de Contrataciones (PAC) con el ID Nº</w:t>
      </w:r>
      <w:r>
        <w:rPr>
          <w:rStyle w:val="Textoennegrita"/>
          <w:color w:val="C45911"/>
          <w:u w:val="single"/>
          <w:lang w:val="es-ES"/>
        </w:rPr>
        <w:t>N°426.9</w:t>
      </w:r>
      <w:r>
        <w:rPr>
          <w:rStyle w:val="Textoennegrita"/>
          <w:color w:val="C45911"/>
          <w:u w:val="single"/>
          <w:lang w:val="es-ES"/>
        </w:rPr>
        <w:t>38. ES CON EJECUCIÓN PLIURIANUAL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_______________  N° ___________, convocado por la ________________________.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 xml:space="preserve">La adjudicación fue realizada según acto administrativo </w:t>
      </w:r>
      <w:r>
        <w:rPr>
          <w:lang w:val="es-ES"/>
        </w:rPr>
        <w:t>N°_______.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9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584"/>
        <w:gridCol w:w="2623"/>
        <w:gridCol w:w="710"/>
        <w:gridCol w:w="1283"/>
        <w:gridCol w:w="1055"/>
        <w:gridCol w:w="991"/>
        <w:gridCol w:w="981"/>
        <w:gridCol w:w="782"/>
      </w:tblGrid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N° de Orden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N° de Ítem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Marca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Procedencia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Precio Unitario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Textoennegrita"/>
                <w:color w:val="C45911"/>
              </w:rPr>
              <w:t>Monto Total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color w:val="C4591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Adecuación del Centro de Operaciones y Mediciones de la CONATEL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color w:val="C4591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color w:val="C45911"/>
              </w:rPr>
              <w:t>Estación de Medición de Calidad remota para el Servicio de Telefonía Móvil con post procesamiento web automatizado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UNIDAD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rPr>
                <w:rStyle w:val="nfasis"/>
                <w:color w:val="C4591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E00C8">
            <w:pPr>
              <w:pStyle w:val="NormalWeb"/>
              <w:jc w:val="center"/>
            </w:pPr>
            <w:r>
              <w:t> </w:t>
            </w:r>
          </w:p>
        </w:tc>
      </w:tr>
    </w:tbl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0E00C8">
      <w:pPr>
        <w:pStyle w:val="NormalWeb"/>
        <w:divId w:val="1295254722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Este contrato tendrá de vigencia hasta el cumplimiento total de las obligaciones.</w:t>
      </w:r>
    </w:p>
    <w:p w:rsidR="00000000" w:rsidRDefault="000E00C8">
      <w:pPr>
        <w:pStyle w:val="NormalWeb"/>
        <w:rPr>
          <w:lang w:val="es-ES"/>
        </w:rPr>
      </w:pPr>
      <w:r>
        <w:rPr>
          <w:rStyle w:val="Textoennegrita"/>
          <w:color w:val="C45911"/>
          <w:shd w:val="clear" w:color="auto" w:fill="FFFFFF"/>
          <w:lang w:val="es-ES"/>
        </w:rPr>
        <w:lastRenderedPageBreak/>
        <w:t>La validez de la contratación para el ejercicio fiscal 2024 quedará sujeta a la aprobación de la partida presupuestaria correspondient</w:t>
      </w:r>
      <w:r>
        <w:rPr>
          <w:rStyle w:val="Textoennegrita"/>
          <w:color w:val="C45911"/>
          <w:shd w:val="clear" w:color="auto" w:fill="FFFFFF"/>
          <w:lang w:val="es-ES"/>
        </w:rPr>
        <w:t xml:space="preserve">e. Artículo 14 de la Ley N° 2051/03]. 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Los bienes y/o los servicios deberán ser entregados y/o prestados, dentro de los plazos establecidos en el Cronograma de Entregas del pliego de bases y condiciones.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0E00C8">
      <w:pPr>
        <w:pStyle w:val="NormalWeb"/>
        <w:divId w:val="229317459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0E00C8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admi</w:t>
      </w:r>
      <w:r>
        <w:rPr>
          <w:shd w:val="clear" w:color="auto" w:fill="FFFFFF"/>
          <w:lang w:val="es-ES"/>
        </w:rPr>
        <w:t xml:space="preserve">nistración del contrato estará a cargo de: </w:t>
      </w:r>
      <w:r>
        <w:rPr>
          <w:rStyle w:val="nfasis"/>
          <w:color w:val="C45911"/>
          <w:shd w:val="clear" w:color="auto" w:fill="FFFFFF"/>
          <w:lang w:val="es-ES"/>
        </w:rPr>
        <w:t>[</w:t>
      </w:r>
      <w:r>
        <w:rPr>
          <w:rStyle w:val="Textoennegrita"/>
          <w:i/>
          <w:iCs/>
          <w:color w:val="C45911"/>
          <w:u w:val="single"/>
          <w:shd w:val="clear" w:color="auto" w:fill="FFFFFF"/>
          <w:lang w:val="es-ES"/>
        </w:rPr>
        <w:t>GERENCIA DE SUPERVISIÓN Y CONTROL</w:t>
      </w:r>
      <w:r>
        <w:rPr>
          <w:rStyle w:val="Textoennegrita"/>
          <w:i/>
          <w:iCs/>
          <w:color w:val="C45911"/>
          <w:shd w:val="clear" w:color="auto" w:fill="FFFFFF"/>
          <w:lang w:val="es-ES"/>
        </w:rPr>
        <w:t>]</w:t>
      </w:r>
    </w:p>
    <w:p w:rsidR="00000000" w:rsidRDefault="000E00C8">
      <w:pPr>
        <w:pStyle w:val="NormalWeb"/>
        <w:ind w:left="708"/>
        <w:rPr>
          <w:lang w:val="es-ES"/>
        </w:rPr>
      </w:pPr>
      <w:r>
        <w:rPr>
          <w:lang w:val="es-ES"/>
        </w:rPr>
        <w:t> 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</w:t>
      </w:r>
      <w:r>
        <w:rPr>
          <w:lang w:val="es-ES"/>
        </w:rPr>
        <w:t>s del presente pliego de bases y condiciones, la cual se presentará a más tardar dentro de los diez (10) días calendarios siguientes a la firma del contrato. 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El adjudicado deberá en el plazo de quince (15)</w:t>
      </w:r>
      <w:r>
        <w:rPr>
          <w:lang w:val="es-ES"/>
        </w:rPr>
        <w:t xml:space="preserve"> días calendario desde la firma del presente contrato, presentar ante el administrador de contrato, la constancia o constancias de presentación de la Declaración Jurada de bienes y rentas, activos y pasivos ante la Contraloría General de la República, de t</w:t>
      </w:r>
      <w:r>
        <w:rPr>
          <w:lang w:val="es-ES"/>
        </w:rPr>
        <w:t>odos los sujetos obligados en el marco de la Ley N° 6355/19.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declaración jurada, una vez finalizada la ejecución del presente contrato.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 xml:space="preserve">Las multas y otras penalidades que rigen en el presente contrato serán aplicadas conforme con lo establecido en las Condiciones Contractuales del presente pliego. Superado el monto equivalente a la Garantía de Fiel Cumplimiento de Contrato, la contratante </w:t>
      </w:r>
      <w:r>
        <w:rPr>
          <w:lang w:val="es-ES"/>
        </w:rPr>
        <w:t xml:space="preserve">podrá aplicar el </w:t>
      </w:r>
      <w:r>
        <w:rPr>
          <w:lang w:val="es-ES"/>
        </w:rPr>
        <w:lastRenderedPageBreak/>
        <w:t>procedimiento de rescisión de contratos de conformidad al Artículo 59 inc. c) de la Ley N° 2.051/2003 "De Contrataciones Públicas", caso contrario deberá seguir aplicando el monto de las multas que correspondan.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La rescisión del contrato o</w:t>
      </w:r>
      <w:r>
        <w:rPr>
          <w:lang w:val="es-ES"/>
        </w:rPr>
        <w:t xml:space="preserve"> la aplicación de multas por encima del porcentaje de la Garantía de Fiel Cumplimiento del Contrato deberá comunicarse a la DNCP a los fines previstos en el artículo Nº 72 de la Ley N° 2051/2003 "De Contrataciones Públicas", modificado por Ley N° 6716/2021</w:t>
      </w:r>
      <w:r>
        <w:rPr>
          <w:lang w:val="es-ES"/>
        </w:rPr>
        <w:t>.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 xml:space="preserve">Las causales y el procedimiento para suspender temporalmente, dar por terminado en forma anticipada o rescindir el contrato, son las establecidas en la Ley N° 2051/2003 y en las condiciones </w:t>
      </w:r>
      <w:r>
        <w:rPr>
          <w:lang w:val="es-ES"/>
        </w:rPr>
        <w:t>contractuales del presente pliego de bases y condiciones. 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</w:t>
      </w:r>
      <w:r>
        <w:rPr>
          <w:lang w:val="es-ES"/>
        </w:rPr>
        <w:t>ales. 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investigación instaurada en contra del procedimiento, y si dicha nulidad</w:t>
      </w:r>
      <w:r>
        <w:rPr>
          <w:lang w:val="es-ES"/>
        </w:rPr>
        <w:t xml:space="preserve"> afectara al contrato ya suscrito entre LAS PARTES, el contrato o la parte del mismo que sea afectada por la nulidad, quedará automáticamente sin efecto de pleno derecho, a partir de la comunicación oficial realizada por la DNCP, debiendo asumir LAS PARTES</w:t>
      </w:r>
      <w:r>
        <w:rPr>
          <w:lang w:val="es-ES"/>
        </w:rPr>
        <w:t xml:space="preserve"> las responsabilidades y obligaciones derivadas de lo ejecutado del contrato.</w:t>
      </w:r>
    </w:p>
    <w:p w:rsidR="00000000" w:rsidRDefault="000E00C8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0E00C8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 la Ciudad de ___________________ República del Paraguay al día__</w:t>
      </w:r>
      <w:r>
        <w:rPr>
          <w:lang w:val="es-ES"/>
        </w:rPr>
        <w:t>_________ mes___________ y año_____________.</w:t>
      </w:r>
    </w:p>
    <w:p w:rsidR="00000000" w:rsidRDefault="000E00C8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0E00C8" w:rsidRDefault="000E00C8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0E0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7431B"/>
    <w:multiLevelType w:val="multilevel"/>
    <w:tmpl w:val="353C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89"/>
    <w:rsid w:val="000E00C8"/>
    <w:rsid w:val="001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1D17-7DC0-43F0-9C86-342D95AC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Sotelo</dc:creator>
  <cp:keywords/>
  <dc:description/>
  <cp:lastModifiedBy>Fabricio Sotelo</cp:lastModifiedBy>
  <cp:revision>2</cp:revision>
  <dcterms:created xsi:type="dcterms:W3CDTF">2023-06-01T15:01:00Z</dcterms:created>
  <dcterms:modified xsi:type="dcterms:W3CDTF">2023-06-01T15:01:00Z</dcterms:modified>
</cp:coreProperties>
</file>