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7F2E" w14:textId="26C53E02" w:rsidR="00EA7ADE" w:rsidRPr="00FC6B89" w:rsidRDefault="00EA7ADE" w:rsidP="00FC477B">
      <w:pPr>
        <w:jc w:val="center"/>
        <w:rPr>
          <w:rFonts w:ascii="Arial" w:hAnsi="Arial" w:cs="Arial"/>
          <w:b/>
          <w:sz w:val="28"/>
          <w:szCs w:val="20"/>
        </w:rPr>
      </w:pPr>
      <w:r w:rsidRPr="00FC6B89">
        <w:rPr>
          <w:rFonts w:ascii="Arial" w:hAnsi="Arial" w:cs="Arial"/>
          <w:b/>
          <w:sz w:val="28"/>
          <w:szCs w:val="20"/>
        </w:rPr>
        <w:t>EDICTO PUBLICITARIO – CONVOCATORIA REMATADORES PÚBLICOS.</w:t>
      </w:r>
    </w:p>
    <w:p w14:paraId="21FCE01C" w14:textId="000E665B" w:rsidR="006D1D8D" w:rsidRDefault="00D625E0" w:rsidP="004A21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Comisión Nacional de Telecomunicaciones (CONATEL) convoca a los Rematadores Públicos </w:t>
      </w:r>
      <w:r w:rsidR="002F1661">
        <w:rPr>
          <w:rFonts w:ascii="Arial" w:hAnsi="Arial" w:cs="Arial"/>
          <w:sz w:val="20"/>
          <w:szCs w:val="20"/>
        </w:rPr>
        <w:t>a participar</w:t>
      </w:r>
      <w:r>
        <w:rPr>
          <w:rFonts w:ascii="Arial" w:hAnsi="Arial" w:cs="Arial"/>
          <w:sz w:val="20"/>
          <w:szCs w:val="20"/>
        </w:rPr>
        <w:t xml:space="preserve"> del sorteo</w:t>
      </w:r>
      <w:r w:rsidR="00F93A39">
        <w:rPr>
          <w:rFonts w:ascii="Arial" w:hAnsi="Arial" w:cs="Arial"/>
          <w:sz w:val="20"/>
          <w:szCs w:val="20"/>
        </w:rPr>
        <w:t xml:space="preserve"> de un Rematador Público </w:t>
      </w:r>
      <w:r w:rsidR="00AD4A64">
        <w:rPr>
          <w:rFonts w:ascii="Arial" w:hAnsi="Arial" w:cs="Arial"/>
          <w:sz w:val="20"/>
          <w:szCs w:val="20"/>
        </w:rPr>
        <w:t>Titular</w:t>
      </w:r>
      <w:r w:rsidR="00F93A39">
        <w:rPr>
          <w:rFonts w:ascii="Arial" w:hAnsi="Arial" w:cs="Arial"/>
          <w:sz w:val="20"/>
          <w:szCs w:val="20"/>
        </w:rPr>
        <w:t xml:space="preserve"> y de un Rematador Público Suplente que tendrá a su cargo la venta en subasta pública de </w:t>
      </w:r>
      <w:r w:rsidR="002F1661">
        <w:rPr>
          <w:rFonts w:ascii="Arial" w:hAnsi="Arial" w:cs="Arial"/>
          <w:sz w:val="20"/>
          <w:szCs w:val="20"/>
        </w:rPr>
        <w:t>vehículos</w:t>
      </w:r>
      <w:r w:rsidR="00F93A39">
        <w:rPr>
          <w:rFonts w:ascii="Arial" w:hAnsi="Arial" w:cs="Arial"/>
          <w:sz w:val="20"/>
          <w:szCs w:val="20"/>
        </w:rPr>
        <w:t xml:space="preserve"> de la Institución aprobado según </w:t>
      </w:r>
      <w:r w:rsidR="00F93A39" w:rsidRPr="00652907">
        <w:rPr>
          <w:rFonts w:ascii="Arial" w:hAnsi="Arial" w:cs="Arial"/>
          <w:sz w:val="20"/>
          <w:szCs w:val="20"/>
        </w:rPr>
        <w:t xml:space="preserve">Resolución Directorio </w:t>
      </w:r>
      <w:proofErr w:type="spellStart"/>
      <w:r w:rsidR="00F93A39" w:rsidRPr="00652907">
        <w:rPr>
          <w:rFonts w:ascii="Arial" w:hAnsi="Arial" w:cs="Arial"/>
          <w:sz w:val="20"/>
          <w:szCs w:val="20"/>
        </w:rPr>
        <w:t>N°</w:t>
      </w:r>
      <w:proofErr w:type="spellEnd"/>
      <w:r w:rsidR="00F93A39" w:rsidRPr="00652907">
        <w:rPr>
          <w:rFonts w:ascii="Arial" w:hAnsi="Arial" w:cs="Arial"/>
          <w:sz w:val="20"/>
          <w:szCs w:val="20"/>
        </w:rPr>
        <w:t xml:space="preserve"> </w:t>
      </w:r>
      <w:r w:rsidR="00652907" w:rsidRPr="00652907">
        <w:rPr>
          <w:rFonts w:ascii="Arial" w:hAnsi="Arial" w:cs="Arial"/>
          <w:sz w:val="20"/>
          <w:szCs w:val="20"/>
        </w:rPr>
        <w:t>1912</w:t>
      </w:r>
      <w:r w:rsidR="00F93A39" w:rsidRPr="00652907">
        <w:rPr>
          <w:rFonts w:ascii="Arial" w:hAnsi="Arial" w:cs="Arial"/>
          <w:sz w:val="20"/>
          <w:szCs w:val="20"/>
        </w:rPr>
        <w:t>/2022.</w:t>
      </w:r>
    </w:p>
    <w:p w14:paraId="73067025" w14:textId="1C034E8B" w:rsidR="00F93A39" w:rsidRDefault="00F93A39" w:rsidP="004A21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Remata</w:t>
      </w:r>
      <w:r w:rsidR="00574D60">
        <w:rPr>
          <w:rFonts w:ascii="Arial" w:hAnsi="Arial" w:cs="Arial"/>
          <w:sz w:val="20"/>
          <w:szCs w:val="20"/>
        </w:rPr>
        <w:t xml:space="preserve">dores Públicos interesados, deberán presentar sus carpetas </w:t>
      </w:r>
      <w:r w:rsidR="000A435C">
        <w:rPr>
          <w:rFonts w:ascii="Arial" w:hAnsi="Arial" w:cs="Arial"/>
          <w:sz w:val="20"/>
          <w:szCs w:val="20"/>
        </w:rPr>
        <w:t xml:space="preserve">en la </w:t>
      </w:r>
      <w:r w:rsidR="005F35D3">
        <w:rPr>
          <w:rFonts w:ascii="Arial" w:hAnsi="Arial" w:cs="Arial"/>
          <w:sz w:val="20"/>
          <w:szCs w:val="20"/>
        </w:rPr>
        <w:t>sede central de la CO</w:t>
      </w:r>
      <w:bookmarkStart w:id="0" w:name="_GoBack"/>
      <w:bookmarkEnd w:id="0"/>
      <w:r w:rsidR="005F35D3">
        <w:rPr>
          <w:rFonts w:ascii="Arial" w:hAnsi="Arial" w:cs="Arial"/>
          <w:sz w:val="20"/>
          <w:szCs w:val="20"/>
        </w:rPr>
        <w:t>NATEL</w:t>
      </w:r>
      <w:r w:rsidR="000A435C">
        <w:rPr>
          <w:rFonts w:ascii="Arial" w:hAnsi="Arial" w:cs="Arial"/>
          <w:sz w:val="20"/>
          <w:szCs w:val="20"/>
        </w:rPr>
        <w:t xml:space="preserve"> ubicado sobre la calle Pte. Franco e/ Ayolas, Edificio Ayfra Piso 15°, Gerencia Administrativa Financiera, </w:t>
      </w:r>
      <w:r w:rsidR="000A435C" w:rsidRPr="00652907">
        <w:rPr>
          <w:rFonts w:ascii="Arial" w:hAnsi="Arial" w:cs="Arial"/>
          <w:sz w:val="20"/>
          <w:szCs w:val="20"/>
        </w:rPr>
        <w:t xml:space="preserve">a </w:t>
      </w:r>
      <w:r w:rsidR="000A435C" w:rsidRPr="00652907">
        <w:rPr>
          <w:rFonts w:ascii="Arial" w:hAnsi="Arial" w:cs="Arial"/>
          <w:b/>
          <w:sz w:val="20"/>
          <w:szCs w:val="20"/>
        </w:rPr>
        <w:t xml:space="preserve">más tardar hasta el lunes </w:t>
      </w:r>
      <w:r w:rsidR="00563C87" w:rsidRPr="00652907">
        <w:rPr>
          <w:rFonts w:ascii="Arial" w:hAnsi="Arial" w:cs="Arial"/>
          <w:b/>
          <w:sz w:val="20"/>
          <w:szCs w:val="20"/>
        </w:rPr>
        <w:t>12 de septiembre del 2022</w:t>
      </w:r>
      <w:r w:rsidR="00563C87" w:rsidRPr="00652907">
        <w:rPr>
          <w:rFonts w:ascii="Arial" w:hAnsi="Arial" w:cs="Arial"/>
          <w:sz w:val="20"/>
          <w:szCs w:val="20"/>
        </w:rPr>
        <w:t>, de</w:t>
      </w:r>
      <w:r w:rsidR="006F39A0" w:rsidRPr="00652907">
        <w:rPr>
          <w:rFonts w:ascii="Arial" w:hAnsi="Arial" w:cs="Arial"/>
          <w:sz w:val="20"/>
          <w:szCs w:val="20"/>
        </w:rPr>
        <w:t xml:space="preserve">sde las </w:t>
      </w:r>
      <w:r w:rsidR="00563C87" w:rsidRPr="00652907">
        <w:rPr>
          <w:rFonts w:ascii="Arial" w:hAnsi="Arial" w:cs="Arial"/>
          <w:sz w:val="20"/>
          <w:szCs w:val="20"/>
        </w:rPr>
        <w:t xml:space="preserve">07:30 hasta 15:30 horas. El sorteo se realizará el </w:t>
      </w:r>
      <w:r w:rsidR="000573F6" w:rsidRPr="00652907">
        <w:rPr>
          <w:rFonts w:ascii="Arial" w:hAnsi="Arial" w:cs="Arial"/>
          <w:b/>
          <w:sz w:val="20"/>
          <w:szCs w:val="20"/>
        </w:rPr>
        <w:t xml:space="preserve">jueves 15 de septiembre de </w:t>
      </w:r>
      <w:r w:rsidR="00363FD1" w:rsidRPr="00652907">
        <w:rPr>
          <w:rFonts w:ascii="Arial" w:hAnsi="Arial" w:cs="Arial"/>
          <w:b/>
          <w:sz w:val="20"/>
          <w:szCs w:val="20"/>
        </w:rPr>
        <w:t>2022 a</w:t>
      </w:r>
      <w:r w:rsidR="0063556C" w:rsidRPr="00652907">
        <w:rPr>
          <w:rFonts w:ascii="Arial" w:hAnsi="Arial" w:cs="Arial"/>
          <w:b/>
          <w:sz w:val="20"/>
          <w:szCs w:val="20"/>
        </w:rPr>
        <w:t xml:space="preserve"> las 10:00</w:t>
      </w:r>
      <w:r w:rsidR="0063556C" w:rsidRPr="00652907">
        <w:rPr>
          <w:rFonts w:ascii="Arial" w:hAnsi="Arial" w:cs="Arial"/>
          <w:sz w:val="20"/>
          <w:szCs w:val="20"/>
        </w:rPr>
        <w:t xml:space="preserve"> horas en la sede de la CONATEL sito en la calle Pre. Franco e/ Ayolas, Edificio Ayfra, Piso 6°.</w:t>
      </w:r>
    </w:p>
    <w:p w14:paraId="570FB4F2" w14:textId="1032C5C6" w:rsidR="0064490F" w:rsidRDefault="006A1723" w:rsidP="004A21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carpetas deberán ser presentadas </w:t>
      </w:r>
      <w:r w:rsidR="00574CC9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sobres cerrado</w:t>
      </w:r>
      <w:r w:rsidR="006F39A0">
        <w:rPr>
          <w:rFonts w:ascii="Arial" w:hAnsi="Arial" w:cs="Arial"/>
          <w:sz w:val="20"/>
          <w:szCs w:val="20"/>
        </w:rPr>
        <w:t xml:space="preserve">, </w:t>
      </w:r>
      <w:r w:rsidR="00AD4A64">
        <w:rPr>
          <w:rFonts w:ascii="Arial" w:hAnsi="Arial" w:cs="Arial"/>
          <w:sz w:val="20"/>
          <w:szCs w:val="20"/>
        </w:rPr>
        <w:t xml:space="preserve">y participarán del </w:t>
      </w:r>
      <w:r w:rsidR="00970F69">
        <w:rPr>
          <w:rFonts w:ascii="Arial" w:hAnsi="Arial" w:cs="Arial"/>
          <w:sz w:val="20"/>
          <w:szCs w:val="20"/>
        </w:rPr>
        <w:t>sorteo</w:t>
      </w:r>
      <w:r w:rsidR="00AD4A64">
        <w:rPr>
          <w:rFonts w:ascii="Arial" w:hAnsi="Arial" w:cs="Arial"/>
          <w:sz w:val="20"/>
          <w:szCs w:val="20"/>
        </w:rPr>
        <w:t xml:space="preserve"> aquellos interesados cuyas carpetas fueron </w:t>
      </w:r>
      <w:r w:rsidR="005F35D3">
        <w:rPr>
          <w:rFonts w:ascii="Arial" w:hAnsi="Arial" w:cs="Arial"/>
          <w:sz w:val="20"/>
          <w:szCs w:val="20"/>
        </w:rPr>
        <w:t>entregadas</w:t>
      </w:r>
      <w:r w:rsidR="00AD4A64">
        <w:rPr>
          <w:rFonts w:ascii="Arial" w:hAnsi="Arial" w:cs="Arial"/>
          <w:sz w:val="20"/>
          <w:szCs w:val="20"/>
        </w:rPr>
        <w:t xml:space="preserve"> en tiempo y forma</w:t>
      </w:r>
      <w:r w:rsidR="00574CC9">
        <w:rPr>
          <w:rFonts w:ascii="Arial" w:hAnsi="Arial" w:cs="Arial"/>
          <w:sz w:val="20"/>
          <w:szCs w:val="20"/>
        </w:rPr>
        <w:t xml:space="preserve">. </w:t>
      </w:r>
      <w:r w:rsidR="0064490F">
        <w:rPr>
          <w:rFonts w:ascii="Arial" w:hAnsi="Arial" w:cs="Arial"/>
          <w:sz w:val="20"/>
          <w:szCs w:val="20"/>
        </w:rPr>
        <w:t>El formulario de inscripción deberá ser presentado</w:t>
      </w:r>
      <w:r w:rsidR="00E81175">
        <w:rPr>
          <w:rFonts w:ascii="Arial" w:hAnsi="Arial" w:cs="Arial"/>
          <w:sz w:val="20"/>
          <w:szCs w:val="20"/>
        </w:rPr>
        <w:t xml:space="preserve"> en la Gerencia Administrativa Financiera, para </w:t>
      </w:r>
      <w:r w:rsidR="00EC1E6E">
        <w:rPr>
          <w:rFonts w:ascii="Arial" w:hAnsi="Arial" w:cs="Arial"/>
          <w:sz w:val="20"/>
          <w:szCs w:val="20"/>
        </w:rPr>
        <w:t xml:space="preserve">la inscripción y recepción de las carpetas. </w:t>
      </w:r>
    </w:p>
    <w:p w14:paraId="0A271DD9" w14:textId="6270F33F" w:rsidR="00C57481" w:rsidRPr="00EA7ADE" w:rsidRDefault="00EA7ADE" w:rsidP="00561B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7ADE">
        <w:rPr>
          <w:rFonts w:ascii="Arial" w:hAnsi="Arial" w:cs="Arial"/>
          <w:b/>
          <w:bCs/>
          <w:sz w:val="20"/>
          <w:szCs w:val="20"/>
        </w:rPr>
        <w:t xml:space="preserve">A) </w:t>
      </w:r>
      <w:r w:rsidR="00C17F12">
        <w:rPr>
          <w:rFonts w:ascii="Arial" w:hAnsi="Arial" w:cs="Arial"/>
          <w:b/>
          <w:bCs/>
          <w:sz w:val="20"/>
          <w:szCs w:val="20"/>
        </w:rPr>
        <w:t>DOCUMENTOS EXIGIDOS:</w:t>
      </w:r>
    </w:p>
    <w:p w14:paraId="5D2054B4" w14:textId="7D20362B" w:rsidR="00574CC9" w:rsidRDefault="00574CC9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Formulario de inscripción. </w:t>
      </w:r>
    </w:p>
    <w:p w14:paraId="19B0CA9A" w14:textId="59884DDF" w:rsidR="00C57481" w:rsidRPr="00EA7ADE" w:rsidRDefault="00C57481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Currículum Vitae actualizado.</w:t>
      </w:r>
    </w:p>
    <w:p w14:paraId="32B95C0D" w14:textId="640EBC58" w:rsidR="00B96427" w:rsidRPr="00B96427" w:rsidRDefault="006C5E99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C</w:t>
      </w:r>
      <w:r w:rsidR="005E321B">
        <w:rPr>
          <w:rFonts w:ascii="Arial" w:hAnsi="Arial" w:cs="Arial"/>
          <w:sz w:val="20"/>
          <w:szCs w:val="20"/>
        </w:rPr>
        <w:t>é</w:t>
      </w:r>
      <w:r w:rsidRPr="00EA7ADE">
        <w:rPr>
          <w:rFonts w:ascii="Arial" w:hAnsi="Arial" w:cs="Arial"/>
          <w:sz w:val="20"/>
          <w:szCs w:val="20"/>
        </w:rPr>
        <w:t>dula de I</w:t>
      </w:r>
      <w:r w:rsidR="005E321B" w:rsidRPr="00EA7ADE">
        <w:rPr>
          <w:rFonts w:ascii="Arial" w:hAnsi="Arial" w:cs="Arial"/>
          <w:sz w:val="20"/>
          <w:szCs w:val="20"/>
        </w:rPr>
        <w:t xml:space="preserve">dentidad Civil </w:t>
      </w:r>
      <w:r w:rsidRPr="00EA7ADE">
        <w:rPr>
          <w:rFonts w:ascii="Arial" w:hAnsi="Arial" w:cs="Arial"/>
          <w:sz w:val="20"/>
          <w:szCs w:val="20"/>
        </w:rPr>
        <w:t>vigente</w:t>
      </w:r>
      <w:r w:rsidR="00B96427">
        <w:rPr>
          <w:rFonts w:ascii="Arial" w:hAnsi="Arial" w:cs="Arial"/>
          <w:sz w:val="20"/>
          <w:szCs w:val="20"/>
        </w:rPr>
        <w:t>. (F</w:t>
      </w:r>
      <w:r w:rsidR="004F6E9B" w:rsidRPr="00EA7ADE">
        <w:rPr>
          <w:rFonts w:ascii="Arial" w:hAnsi="Arial" w:cs="Arial"/>
          <w:sz w:val="20"/>
          <w:szCs w:val="20"/>
        </w:rPr>
        <w:t xml:space="preserve">otocopia </w:t>
      </w:r>
      <w:r w:rsidR="005E2D66" w:rsidRPr="00EA7ADE">
        <w:rPr>
          <w:rFonts w:ascii="Arial" w:hAnsi="Arial" w:cs="Arial"/>
          <w:sz w:val="20"/>
          <w:szCs w:val="20"/>
        </w:rPr>
        <w:t>autenticada</w:t>
      </w:r>
      <w:r w:rsidR="004F6E9B" w:rsidRPr="00EA7ADE">
        <w:rPr>
          <w:rFonts w:ascii="Arial" w:hAnsi="Arial" w:cs="Arial"/>
          <w:sz w:val="20"/>
          <w:szCs w:val="20"/>
        </w:rPr>
        <w:t xml:space="preserve"> por Escribano Públic</w:t>
      </w:r>
      <w:r w:rsidR="00B96427">
        <w:rPr>
          <w:rFonts w:ascii="Arial" w:hAnsi="Arial" w:cs="Arial"/>
          <w:sz w:val="20"/>
          <w:szCs w:val="20"/>
        </w:rPr>
        <w:t>o).</w:t>
      </w:r>
    </w:p>
    <w:p w14:paraId="0DD4CA97" w14:textId="0A59E023" w:rsidR="001D195D" w:rsidRPr="00EA7ADE" w:rsidRDefault="006C5E99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>Certificados de antecedentes judiciales</w:t>
      </w:r>
      <w:r w:rsidR="005E321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63B76C1" w14:textId="34F84741" w:rsidR="006C5E99" w:rsidRPr="00EA7ADE" w:rsidRDefault="001D195D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 xml:space="preserve">Certificados de antecedentes </w:t>
      </w:r>
      <w:r w:rsidR="006C5E99" w:rsidRPr="00EA7ADE">
        <w:rPr>
          <w:rFonts w:ascii="Arial" w:hAnsi="Arial" w:cs="Arial"/>
          <w:sz w:val="20"/>
          <w:szCs w:val="20"/>
          <w:shd w:val="clear" w:color="auto" w:fill="FFFFFF"/>
        </w:rPr>
        <w:t>policiales</w:t>
      </w:r>
      <w:r w:rsidR="005E321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387D64E" w14:textId="30FCDD33" w:rsidR="006C5E99" w:rsidRPr="00EA7ADE" w:rsidRDefault="004F6E9B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 xml:space="preserve">Matrícula de rematador expedida por la Corte de Suprema de Justicia. </w:t>
      </w:r>
      <w:r w:rsidR="00B96427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B96427">
        <w:rPr>
          <w:rFonts w:ascii="Arial" w:hAnsi="Arial" w:cs="Arial"/>
          <w:sz w:val="20"/>
          <w:szCs w:val="20"/>
        </w:rPr>
        <w:t>Fotocopia</w:t>
      </w:r>
      <w:r w:rsidRPr="00EA7ADE">
        <w:rPr>
          <w:rFonts w:ascii="Arial" w:hAnsi="Arial" w:cs="Arial"/>
          <w:sz w:val="20"/>
          <w:szCs w:val="20"/>
        </w:rPr>
        <w:t xml:space="preserve"> </w:t>
      </w:r>
      <w:r w:rsidR="005E2D66" w:rsidRPr="00EA7ADE">
        <w:rPr>
          <w:rFonts w:ascii="Arial" w:hAnsi="Arial" w:cs="Arial"/>
          <w:sz w:val="20"/>
          <w:szCs w:val="20"/>
        </w:rPr>
        <w:t>autenticada</w:t>
      </w:r>
      <w:r w:rsidRPr="00EA7ADE">
        <w:rPr>
          <w:rFonts w:ascii="Arial" w:hAnsi="Arial" w:cs="Arial"/>
          <w:sz w:val="20"/>
          <w:szCs w:val="20"/>
        </w:rPr>
        <w:t xml:space="preserve"> por Escribano Público</w:t>
      </w:r>
      <w:r w:rsidR="00B96427">
        <w:rPr>
          <w:rFonts w:ascii="Arial" w:hAnsi="Arial" w:cs="Arial"/>
          <w:sz w:val="20"/>
          <w:szCs w:val="20"/>
        </w:rPr>
        <w:t>).</w:t>
      </w:r>
    </w:p>
    <w:p w14:paraId="79608030" w14:textId="039E495B" w:rsidR="00573B72" w:rsidRPr="00EA7ADE" w:rsidRDefault="00573B72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>Documentos que avalen la experiencia mínima de (3) tres años en el ejercicio de la profesión</w:t>
      </w:r>
      <w:r w:rsidR="00572D4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4B06D5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B9642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EA7ADE">
        <w:rPr>
          <w:rFonts w:ascii="Arial" w:hAnsi="Arial" w:cs="Arial"/>
          <w:sz w:val="20"/>
          <w:szCs w:val="20"/>
          <w:shd w:val="clear" w:color="auto" w:fill="FFFFFF"/>
        </w:rPr>
        <w:t xml:space="preserve">djuntar copias </w:t>
      </w:r>
      <w:r w:rsidR="00C72BD3">
        <w:rPr>
          <w:rFonts w:ascii="Arial" w:hAnsi="Arial" w:cs="Arial"/>
          <w:sz w:val="20"/>
          <w:szCs w:val="20"/>
          <w:shd w:val="clear" w:color="auto" w:fill="FFFFFF"/>
        </w:rPr>
        <w:t xml:space="preserve">de las </w:t>
      </w:r>
      <w:r w:rsidRPr="00EA7ADE">
        <w:rPr>
          <w:rFonts w:ascii="Arial" w:hAnsi="Arial" w:cs="Arial"/>
          <w:sz w:val="20"/>
          <w:szCs w:val="20"/>
          <w:shd w:val="clear" w:color="auto" w:fill="FFFFFF"/>
        </w:rPr>
        <w:t xml:space="preserve">designaciones como </w:t>
      </w:r>
      <w:r w:rsidR="00AB4553">
        <w:rPr>
          <w:rFonts w:ascii="Arial" w:hAnsi="Arial" w:cs="Arial"/>
          <w:sz w:val="20"/>
          <w:szCs w:val="20"/>
          <w:shd w:val="clear" w:color="auto" w:fill="FFFFFF"/>
        </w:rPr>
        <w:t xml:space="preserve">rematador público </w:t>
      </w:r>
      <w:r w:rsidRPr="00EA7ADE">
        <w:rPr>
          <w:rFonts w:ascii="Arial" w:hAnsi="Arial" w:cs="Arial"/>
          <w:sz w:val="20"/>
          <w:szCs w:val="20"/>
          <w:shd w:val="clear" w:color="auto" w:fill="FFFFFF"/>
        </w:rPr>
        <w:t>para la realización de subastas durante tres años consecutivos y/o alternados, como mínimo</w:t>
      </w:r>
      <w:r w:rsidR="00C72BD3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3FD584A9" w14:textId="1AAD4AB1" w:rsidR="008B0713" w:rsidRPr="00EA7ADE" w:rsidRDefault="008B0713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 xml:space="preserve">Certificado de </w:t>
      </w:r>
      <w:r w:rsidR="00C72BD3">
        <w:rPr>
          <w:rFonts w:ascii="Arial" w:hAnsi="Arial" w:cs="Arial"/>
          <w:sz w:val="20"/>
          <w:szCs w:val="20"/>
          <w:shd w:val="clear" w:color="auto" w:fill="FFFFFF"/>
        </w:rPr>
        <w:t xml:space="preserve">cumplimiento tributario, al día. </w:t>
      </w:r>
    </w:p>
    <w:p w14:paraId="60EFB7BF" w14:textId="79C3C6FC" w:rsidR="00D51608" w:rsidRPr="00EA7ADE" w:rsidRDefault="00C57481" w:rsidP="00561B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 xml:space="preserve"> Constancia de no ejercicio de la función pública, sea en carácter de nombrado o contratado mientras dure su función, excepto el ejercicio de la docencia o la investigación </w:t>
      </w:r>
      <w:r w:rsidR="00FB6748" w:rsidRPr="00EA7ADE">
        <w:rPr>
          <w:rFonts w:ascii="Arial" w:hAnsi="Arial" w:cs="Arial"/>
          <w:sz w:val="20"/>
          <w:szCs w:val="20"/>
        </w:rPr>
        <w:t xml:space="preserve">científica. </w:t>
      </w:r>
    </w:p>
    <w:p w14:paraId="564FA63F" w14:textId="1281C19C" w:rsidR="00574E71" w:rsidRPr="00DE2B0D" w:rsidRDefault="00EA7ADE" w:rsidP="00561B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2B0D">
        <w:rPr>
          <w:rFonts w:ascii="Arial" w:hAnsi="Arial" w:cs="Arial"/>
          <w:b/>
          <w:bCs/>
          <w:sz w:val="20"/>
          <w:szCs w:val="20"/>
        </w:rPr>
        <w:t xml:space="preserve">B) </w:t>
      </w:r>
      <w:r w:rsidR="00DD6FC7" w:rsidRPr="00DE2B0D">
        <w:rPr>
          <w:rFonts w:ascii="Arial" w:hAnsi="Arial" w:cs="Arial"/>
          <w:b/>
          <w:bCs/>
          <w:sz w:val="20"/>
          <w:szCs w:val="20"/>
        </w:rPr>
        <w:t>CONDICIONES</w:t>
      </w:r>
    </w:p>
    <w:p w14:paraId="4CA18AFE" w14:textId="7D70FAD7" w:rsidR="00EE2602" w:rsidRPr="00EA7ADE" w:rsidRDefault="00E369E1" w:rsidP="00561B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>Los documentos exigidos son de carácter esencial</w:t>
      </w:r>
      <w:r w:rsidR="004E1AF9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61B1D">
        <w:rPr>
          <w:rFonts w:ascii="Arial" w:hAnsi="Arial" w:cs="Arial"/>
          <w:sz w:val="20"/>
          <w:szCs w:val="20"/>
          <w:shd w:val="clear" w:color="auto" w:fill="FFFFFF"/>
        </w:rPr>
        <w:t xml:space="preserve">Los antecedentes judiciales y policiales, </w:t>
      </w:r>
      <w:r w:rsidR="004C2C56">
        <w:rPr>
          <w:rFonts w:ascii="Arial" w:hAnsi="Arial" w:cs="Arial"/>
          <w:sz w:val="20"/>
          <w:szCs w:val="20"/>
          <w:shd w:val="clear" w:color="auto" w:fill="FFFFFF"/>
        </w:rPr>
        <w:t xml:space="preserve">acreditarán la buena conducta del rematador. </w:t>
      </w:r>
    </w:p>
    <w:p w14:paraId="77B48BE3" w14:textId="40AF9F98" w:rsidR="006321D1" w:rsidRPr="00EA7ADE" w:rsidRDefault="00E369E1" w:rsidP="00561B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 xml:space="preserve">Los </w:t>
      </w:r>
      <w:r w:rsidR="00EE2602" w:rsidRPr="00EA7ADE">
        <w:rPr>
          <w:rFonts w:ascii="Arial" w:hAnsi="Arial" w:cs="Arial"/>
          <w:sz w:val="20"/>
          <w:szCs w:val="20"/>
          <w:shd w:val="clear" w:color="auto" w:fill="FFFFFF"/>
        </w:rPr>
        <w:t>documentos</w:t>
      </w:r>
      <w:r w:rsidRPr="00EA7ADE">
        <w:rPr>
          <w:rFonts w:ascii="Arial" w:hAnsi="Arial" w:cs="Arial"/>
          <w:sz w:val="20"/>
          <w:szCs w:val="20"/>
          <w:shd w:val="clear" w:color="auto" w:fill="FFFFFF"/>
        </w:rPr>
        <w:t xml:space="preserve"> deberán </w:t>
      </w:r>
      <w:r w:rsidR="00AF7EE8">
        <w:rPr>
          <w:rFonts w:ascii="Arial" w:hAnsi="Arial" w:cs="Arial"/>
          <w:sz w:val="20"/>
          <w:szCs w:val="20"/>
          <w:shd w:val="clear" w:color="auto" w:fill="FFFFFF"/>
        </w:rPr>
        <w:t xml:space="preserve">estar debidamente </w:t>
      </w:r>
      <w:r w:rsidRPr="00EA7ADE">
        <w:rPr>
          <w:rFonts w:ascii="Arial" w:hAnsi="Arial" w:cs="Arial"/>
          <w:sz w:val="20"/>
          <w:szCs w:val="20"/>
          <w:shd w:val="clear" w:color="auto" w:fill="FFFFFF"/>
        </w:rPr>
        <w:t>foliados y firmados por el Rematador Público</w:t>
      </w:r>
      <w:r w:rsidR="007E2098">
        <w:rPr>
          <w:rFonts w:ascii="Arial" w:hAnsi="Arial" w:cs="Arial"/>
          <w:sz w:val="20"/>
          <w:szCs w:val="20"/>
          <w:shd w:val="clear" w:color="auto" w:fill="FFFFFF"/>
        </w:rPr>
        <w:t xml:space="preserve"> y presentados </w:t>
      </w:r>
      <w:r w:rsidRPr="00EA7ADE">
        <w:rPr>
          <w:rFonts w:ascii="Arial" w:hAnsi="Arial" w:cs="Arial"/>
          <w:sz w:val="20"/>
          <w:szCs w:val="20"/>
          <w:shd w:val="clear" w:color="auto" w:fill="FFFFFF"/>
        </w:rPr>
        <w:t>en sobre cerrado</w:t>
      </w:r>
      <w:r w:rsidR="00C17F1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E2098">
        <w:rPr>
          <w:rFonts w:ascii="Arial" w:hAnsi="Arial" w:cs="Arial"/>
          <w:sz w:val="20"/>
          <w:szCs w:val="20"/>
          <w:shd w:val="clear" w:color="auto" w:fill="FFFFFF"/>
        </w:rPr>
        <w:t>La CONATEL inscribirá a los rematadores interesados</w:t>
      </w:r>
      <w:r w:rsidR="00E0288C">
        <w:rPr>
          <w:rFonts w:ascii="Arial" w:hAnsi="Arial" w:cs="Arial"/>
          <w:sz w:val="20"/>
          <w:szCs w:val="20"/>
          <w:shd w:val="clear" w:color="auto" w:fill="FFFFFF"/>
        </w:rPr>
        <w:t xml:space="preserve">, conforme ficha de inscripción habilitado para el efecto. </w:t>
      </w:r>
    </w:p>
    <w:p w14:paraId="7A6164FF" w14:textId="4D695401" w:rsidR="006321D1" w:rsidRPr="00EA7ADE" w:rsidRDefault="00E369E1" w:rsidP="00561B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>No se admitirá la presentación de documentos con posterioridad a la fecha límite indicada en la convocatoria para la presentación de las solicitudes de inscripción.</w:t>
      </w:r>
    </w:p>
    <w:p w14:paraId="7ADC2011" w14:textId="77777777" w:rsidR="006321D1" w:rsidRPr="00EA7ADE" w:rsidRDefault="00E369E1" w:rsidP="00561B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>Sólo serán inscriptos para participar del sorteo aquellos Rematadores Públicos que hayan cumplido con los requisitos y hayan presentado debidamente los documentos en la forma exigida.</w:t>
      </w:r>
    </w:p>
    <w:p w14:paraId="4E85CB21" w14:textId="72540908" w:rsidR="00DD6FC7" w:rsidRPr="004E1AF9" w:rsidRDefault="00E369E1" w:rsidP="00561B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  <w:shd w:val="clear" w:color="auto" w:fill="FFFFFF"/>
        </w:rPr>
        <w:t>Podrán participar del acto de sorteo, personalmente o por apoderado, los Rematadores Públicos cuyas solicitudes de Inscripción hayan sido aceptadas.</w:t>
      </w:r>
    </w:p>
    <w:p w14:paraId="1CEB6CB9" w14:textId="162FA526" w:rsidR="004E1AF9" w:rsidRPr="00EA7ADE" w:rsidRDefault="002553BE" w:rsidP="00561B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presentación</w:t>
      </w:r>
      <w:r w:rsidR="004E1AF9">
        <w:rPr>
          <w:rFonts w:ascii="Arial" w:hAnsi="Arial" w:cs="Arial"/>
          <w:sz w:val="20"/>
          <w:szCs w:val="20"/>
        </w:rPr>
        <w:t xml:space="preserve"> tiene carácter de Declaración Jurada. </w:t>
      </w:r>
    </w:p>
    <w:sectPr w:rsidR="004E1AF9" w:rsidRPr="00EA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DDB"/>
    <w:multiLevelType w:val="hybridMultilevel"/>
    <w:tmpl w:val="E39C9B18"/>
    <w:lvl w:ilvl="0" w:tplc="FD04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555F"/>
    <w:multiLevelType w:val="hybridMultilevel"/>
    <w:tmpl w:val="B3F8DCB0"/>
    <w:lvl w:ilvl="0" w:tplc="0354F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61AF"/>
    <w:multiLevelType w:val="hybridMultilevel"/>
    <w:tmpl w:val="95B0E5B4"/>
    <w:lvl w:ilvl="0" w:tplc="FA367E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DB"/>
    <w:rsid w:val="0001017F"/>
    <w:rsid w:val="0001043F"/>
    <w:rsid w:val="00011DEC"/>
    <w:rsid w:val="000573F6"/>
    <w:rsid w:val="000A2FD5"/>
    <w:rsid w:val="000A435C"/>
    <w:rsid w:val="000F54FC"/>
    <w:rsid w:val="00163961"/>
    <w:rsid w:val="00184492"/>
    <w:rsid w:val="001D195D"/>
    <w:rsid w:val="001F785E"/>
    <w:rsid w:val="002553BE"/>
    <w:rsid w:val="002F1661"/>
    <w:rsid w:val="002F1853"/>
    <w:rsid w:val="00363FD1"/>
    <w:rsid w:val="0038123B"/>
    <w:rsid w:val="003877AE"/>
    <w:rsid w:val="003C189C"/>
    <w:rsid w:val="00405BC8"/>
    <w:rsid w:val="0042324B"/>
    <w:rsid w:val="004A2105"/>
    <w:rsid w:val="004B06D5"/>
    <w:rsid w:val="004C2C56"/>
    <w:rsid w:val="004E1AF9"/>
    <w:rsid w:val="004F6E9B"/>
    <w:rsid w:val="00561B1D"/>
    <w:rsid w:val="00563C87"/>
    <w:rsid w:val="00572D4C"/>
    <w:rsid w:val="00573B72"/>
    <w:rsid w:val="00574CC9"/>
    <w:rsid w:val="00574D60"/>
    <w:rsid w:val="00574E71"/>
    <w:rsid w:val="00585D73"/>
    <w:rsid w:val="005E2D66"/>
    <w:rsid w:val="005E321B"/>
    <w:rsid w:val="005E7D01"/>
    <w:rsid w:val="005F35D3"/>
    <w:rsid w:val="006321D1"/>
    <w:rsid w:val="0063556C"/>
    <w:rsid w:val="0064490F"/>
    <w:rsid w:val="00652907"/>
    <w:rsid w:val="006A1723"/>
    <w:rsid w:val="006C0ADB"/>
    <w:rsid w:val="006C5E99"/>
    <w:rsid w:val="006C7510"/>
    <w:rsid w:val="006D1D8D"/>
    <w:rsid w:val="006F39A0"/>
    <w:rsid w:val="006F484C"/>
    <w:rsid w:val="007C26A1"/>
    <w:rsid w:val="007E2098"/>
    <w:rsid w:val="007F0A3B"/>
    <w:rsid w:val="008467DC"/>
    <w:rsid w:val="008B0713"/>
    <w:rsid w:val="00967C6E"/>
    <w:rsid w:val="00970F69"/>
    <w:rsid w:val="009E0ED1"/>
    <w:rsid w:val="00A11C52"/>
    <w:rsid w:val="00AB4553"/>
    <w:rsid w:val="00AD4A64"/>
    <w:rsid w:val="00AF7EE8"/>
    <w:rsid w:val="00B96427"/>
    <w:rsid w:val="00BA16F4"/>
    <w:rsid w:val="00BC26E1"/>
    <w:rsid w:val="00C17F12"/>
    <w:rsid w:val="00C536BC"/>
    <w:rsid w:val="00C57481"/>
    <w:rsid w:val="00C72BD3"/>
    <w:rsid w:val="00CB74B4"/>
    <w:rsid w:val="00D41802"/>
    <w:rsid w:val="00D51608"/>
    <w:rsid w:val="00D625E0"/>
    <w:rsid w:val="00DB395E"/>
    <w:rsid w:val="00DC4D43"/>
    <w:rsid w:val="00DD6FC7"/>
    <w:rsid w:val="00DE2B0D"/>
    <w:rsid w:val="00E0288C"/>
    <w:rsid w:val="00E06DD3"/>
    <w:rsid w:val="00E369E1"/>
    <w:rsid w:val="00E81175"/>
    <w:rsid w:val="00EA7ADE"/>
    <w:rsid w:val="00EB26FC"/>
    <w:rsid w:val="00EC1E6E"/>
    <w:rsid w:val="00EE2602"/>
    <w:rsid w:val="00F327E6"/>
    <w:rsid w:val="00F45F55"/>
    <w:rsid w:val="00F93A39"/>
    <w:rsid w:val="00FB6748"/>
    <w:rsid w:val="00FC477B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A109"/>
  <w15:chartTrackingRefBased/>
  <w15:docId w15:val="{4E15660F-79B3-4E9B-93B3-77D7EC6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Baldissera</dc:creator>
  <cp:keywords/>
  <dc:description/>
  <cp:lastModifiedBy>Eduardo Larroza</cp:lastModifiedBy>
  <cp:revision>90</cp:revision>
  <cp:lastPrinted>2022-09-07T14:39:00Z</cp:lastPrinted>
  <dcterms:created xsi:type="dcterms:W3CDTF">2022-08-21T02:28:00Z</dcterms:created>
  <dcterms:modified xsi:type="dcterms:W3CDTF">2022-09-08T13:11:00Z</dcterms:modified>
</cp:coreProperties>
</file>